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867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jc w:val="center"/>
        <w:textAlignment w:val="auto"/>
        <w:rPr>
          <w:rFonts w:hint="default"/>
          <w:b/>
          <w:bCs/>
          <w:sz w:val="32"/>
          <w:szCs w:val="32"/>
          <w:lang w:val="en-US" w:eastAsia="zh-CN"/>
        </w:rPr>
      </w:pPr>
      <w:r>
        <w:rPr>
          <w:rFonts w:hint="eastAsia"/>
          <w:b/>
          <w:bCs/>
          <w:sz w:val="32"/>
          <w:szCs w:val="32"/>
          <w:lang w:val="en-US" w:eastAsia="zh-CN"/>
        </w:rPr>
        <w:t>采购需求书</w:t>
      </w:r>
    </w:p>
    <w:p w14:paraId="7A66AF2F">
      <w:pPr>
        <w:keepNext w:val="0"/>
        <w:keepLines w:val="0"/>
        <w:pageBreakBefore w:val="0"/>
        <w:widowControl w:val="0"/>
        <w:numPr>
          <w:ilvl w:val="0"/>
          <w:numId w:val="0"/>
        </w:numPr>
        <w:kinsoku/>
        <w:wordWrap/>
        <w:overflowPunct/>
        <w:topLinePunct w:val="0"/>
        <w:autoSpaceDE/>
        <w:autoSpaceDN/>
        <w:bidi w:val="0"/>
        <w:spacing w:line="380" w:lineRule="exact"/>
        <w:ind w:left="420"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一、项目名称</w:t>
      </w:r>
    </w:p>
    <w:p w14:paraId="7D4B1B15">
      <w:pPr>
        <w:keepNext w:val="0"/>
        <w:keepLines w:val="0"/>
        <w:pageBreakBefore w:val="0"/>
        <w:widowControl w:val="0"/>
        <w:kinsoku/>
        <w:wordWrap/>
        <w:overflowPunct/>
        <w:topLinePunct w:val="0"/>
        <w:autoSpaceDE/>
        <w:autoSpaceDN/>
        <w:bidi w:val="0"/>
        <w:spacing w:line="380" w:lineRule="exac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南方医科大学中西医结合医院科教相关大型培训/活动/会议会务服务</w:t>
      </w:r>
      <w:r>
        <w:rPr>
          <w:rFonts w:hint="eastAsia" w:ascii="宋体" w:hAnsi="宋体" w:eastAsia="宋体" w:cs="宋体"/>
          <w:kern w:val="2"/>
          <w:sz w:val="24"/>
          <w:szCs w:val="24"/>
          <w:u w:val="single"/>
          <w:lang w:val="en-US" w:eastAsia="zh-CN" w:bidi="ar-SA"/>
        </w:rPr>
        <w:t>项目</w:t>
      </w:r>
    </w:p>
    <w:p w14:paraId="099486B4">
      <w:pPr>
        <w:keepNext w:val="0"/>
        <w:keepLines w:val="0"/>
        <w:pageBreakBefore w:val="0"/>
        <w:widowControl w:val="0"/>
        <w:kinsoku/>
        <w:wordWrap/>
        <w:overflowPunct/>
        <w:topLinePunct w:val="0"/>
        <w:autoSpaceDE/>
        <w:autoSpaceDN/>
        <w:bidi w:val="0"/>
        <w:spacing w:line="380" w:lineRule="exact"/>
        <w:ind w:firstLine="480" w:firstLineChars="200"/>
        <w:textAlignment w:val="auto"/>
        <w:rPr>
          <w:rFonts w:hint="eastAsia" w:ascii="宋体" w:hAnsi="宋体" w:eastAsia="宋体" w:cs="宋体"/>
          <w:sz w:val="24"/>
          <w:szCs w:val="24"/>
          <w:lang w:val="en-US" w:eastAsia="zh-CN"/>
        </w:rPr>
      </w:pPr>
    </w:p>
    <w:p w14:paraId="0C4CAD00">
      <w:pPr>
        <w:keepNext w:val="0"/>
        <w:keepLines w:val="0"/>
        <w:pageBreakBefore w:val="0"/>
        <w:widowControl w:val="0"/>
        <w:numPr>
          <w:ilvl w:val="0"/>
          <w:numId w:val="0"/>
        </w:numPr>
        <w:kinsoku/>
        <w:wordWrap/>
        <w:overflowPunct/>
        <w:topLinePunct w:val="0"/>
        <w:autoSpaceDE/>
        <w:autoSpaceDN/>
        <w:bidi w:val="0"/>
        <w:spacing w:line="380" w:lineRule="exact"/>
        <w:textAlignment w:val="auto"/>
        <w:rPr>
          <w:rFonts w:hint="eastAsia" w:ascii="宋体" w:hAnsi="宋体" w:eastAsia="宋体" w:cs="宋体"/>
          <w:b/>
          <w:bCs/>
          <w:sz w:val="24"/>
          <w:szCs w:val="24"/>
          <w:highlight w:val="yellow"/>
          <w:lang w:val="en-US" w:eastAsia="zh-CN"/>
        </w:rPr>
      </w:pPr>
    </w:p>
    <w:p w14:paraId="4014186F">
      <w:pPr>
        <w:keepNext w:val="0"/>
        <w:keepLines w:val="0"/>
        <w:pageBreakBefore w:val="0"/>
        <w:widowControl w:val="0"/>
        <w:numPr>
          <w:ilvl w:val="0"/>
          <w:numId w:val="0"/>
        </w:numPr>
        <w:kinsoku/>
        <w:wordWrap/>
        <w:overflowPunct/>
        <w:topLinePunct w:val="0"/>
        <w:autoSpaceDE/>
        <w:autoSpaceDN/>
        <w:bidi w:val="0"/>
        <w:spacing w:line="380" w:lineRule="exact"/>
        <w:ind w:left="420" w:leftChars="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highlight w:val="yellow"/>
          <w:lang w:val="en-US" w:eastAsia="zh-CN"/>
        </w:rPr>
        <w:t>二、项目需求</w:t>
      </w:r>
    </w:p>
    <w:p w14:paraId="0C6B8E1E">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（一）项目内容：</w:t>
      </w:r>
    </w:p>
    <w:p w14:paraId="7C5C122B">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南方医科大学中西医结合医院拟就医院</w:t>
      </w:r>
      <w:r>
        <w:rPr>
          <w:rFonts w:hint="eastAsia" w:ascii="宋体" w:hAnsi="宋体" w:eastAsia="宋体" w:cs="宋体"/>
          <w:sz w:val="24"/>
          <w:szCs w:val="24"/>
          <w:u w:val="single"/>
          <w:lang w:val="en-US" w:eastAsia="zh-CN"/>
        </w:rPr>
        <w:t>科教相关大型培训/活动/会议会务服务</w:t>
      </w:r>
      <w:r>
        <w:rPr>
          <w:rFonts w:hint="eastAsia" w:ascii="宋体" w:hAnsi="宋体" w:eastAsia="宋体" w:cs="宋体"/>
          <w:sz w:val="24"/>
          <w:szCs w:val="24"/>
          <w:lang w:val="en-US" w:eastAsia="zh-CN"/>
        </w:rPr>
        <w:t>项目进行调研，服务范围涵盖</w:t>
      </w:r>
      <w:r>
        <w:rPr>
          <w:rFonts w:hint="eastAsia" w:ascii="宋体" w:hAnsi="宋体" w:eastAsia="宋体" w:cs="宋体"/>
          <w:sz w:val="24"/>
          <w:szCs w:val="24"/>
          <w:u w:val="single"/>
          <w:lang w:val="en-US" w:eastAsia="zh-CN"/>
        </w:rPr>
        <w:t>物料、设备租赁、摄影、会务服务（含应急响应及处理）、设计制作</w:t>
      </w:r>
      <w:r>
        <w:rPr>
          <w:rFonts w:hint="eastAsia" w:ascii="宋体" w:hAnsi="宋体" w:eastAsia="宋体" w:cs="宋体"/>
          <w:kern w:val="2"/>
          <w:sz w:val="24"/>
          <w:szCs w:val="24"/>
          <w:u w:val="single"/>
          <w:lang w:val="en-US" w:eastAsia="zh-CN" w:bidi="ar-SA"/>
        </w:rPr>
        <w:t>、用车服务</w:t>
      </w:r>
      <w:r>
        <w:rPr>
          <w:rFonts w:hint="eastAsia" w:ascii="宋体" w:hAnsi="宋体" w:eastAsia="宋体" w:cs="宋体"/>
          <w:sz w:val="24"/>
          <w:szCs w:val="24"/>
          <w:lang w:val="en-US" w:eastAsia="zh-CN"/>
        </w:rPr>
        <w:t>等全流程会务支持，须确保符合医院教学的专业性、规范性与保密性要求，尤其注重教学内容的学术严谨性与传播安全性。欢迎具有从事会务经营范围和能力的中标</w:t>
      </w:r>
      <w:bookmarkStart w:id="0" w:name="_GoBack"/>
      <w:bookmarkEnd w:id="0"/>
      <w:r>
        <w:rPr>
          <w:rFonts w:hint="eastAsia" w:ascii="宋体" w:hAnsi="宋体" w:eastAsia="宋体" w:cs="宋体"/>
          <w:sz w:val="24"/>
          <w:szCs w:val="24"/>
          <w:lang w:val="en-US" w:eastAsia="zh-CN"/>
        </w:rPr>
        <w:t>方响应，本项目采购有关事项如下：</w:t>
      </w:r>
    </w:p>
    <w:tbl>
      <w:tblPr>
        <w:tblStyle w:val="5"/>
        <w:tblpPr w:leftFromText="180" w:rightFromText="180" w:vertAnchor="text" w:horzAnchor="page" w:tblpXSpec="center" w:tblpY="224"/>
        <w:tblOverlap w:val="never"/>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971"/>
        <w:gridCol w:w="3605"/>
        <w:gridCol w:w="1442"/>
      </w:tblGrid>
      <w:tr w14:paraId="01890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0" w:hRule="atLeast"/>
          <w:jc w:val="center"/>
        </w:trPr>
        <w:tc>
          <w:tcPr>
            <w:tcW w:w="2971" w:type="dxa"/>
            <w:noWrap w:val="0"/>
            <w:vAlign w:val="top"/>
          </w:tcPr>
          <w:p w14:paraId="5F1B285D">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采购标的</w:t>
            </w:r>
          </w:p>
        </w:tc>
        <w:tc>
          <w:tcPr>
            <w:tcW w:w="3605" w:type="dxa"/>
            <w:noWrap w:val="0"/>
            <w:vAlign w:val="top"/>
          </w:tcPr>
          <w:p w14:paraId="0EEF3D19">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数量（单位）</w:t>
            </w:r>
          </w:p>
        </w:tc>
        <w:tc>
          <w:tcPr>
            <w:tcW w:w="1442" w:type="dxa"/>
            <w:noWrap w:val="0"/>
            <w:vAlign w:val="top"/>
          </w:tcPr>
          <w:p w14:paraId="4ABD5938">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预算(元)</w:t>
            </w:r>
          </w:p>
        </w:tc>
      </w:tr>
      <w:tr w14:paraId="46FE6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4" w:hRule="atLeast"/>
          <w:jc w:val="center"/>
        </w:trPr>
        <w:tc>
          <w:tcPr>
            <w:tcW w:w="2971" w:type="dxa"/>
            <w:noWrap w:val="0"/>
            <w:vAlign w:val="center"/>
          </w:tcPr>
          <w:p w14:paraId="7937F472">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sz w:val="24"/>
                <w:szCs w:val="24"/>
                <w:highlight w:val="yellow"/>
                <w:u w:val="none"/>
                <w:lang w:val="en-US" w:eastAsia="zh-CN"/>
              </w:rPr>
            </w:pPr>
            <w:r>
              <w:rPr>
                <w:rFonts w:hint="eastAsia" w:ascii="宋体" w:hAnsi="宋体" w:eastAsia="宋体" w:cs="宋体"/>
                <w:sz w:val="24"/>
                <w:szCs w:val="24"/>
                <w:u w:val="single"/>
                <w:lang w:val="en-US" w:eastAsia="zh-CN"/>
              </w:rPr>
              <w:t>科教相关大型培训/活动/会议会务服务</w:t>
            </w:r>
          </w:p>
        </w:tc>
        <w:tc>
          <w:tcPr>
            <w:tcW w:w="3605" w:type="dxa"/>
            <w:noWrap w:val="0"/>
            <w:vAlign w:val="center"/>
          </w:tcPr>
          <w:p w14:paraId="000FC977">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sz w:val="24"/>
                <w:szCs w:val="24"/>
                <w:highlight w:val="yellow"/>
                <w:u w:val="none"/>
              </w:rPr>
            </w:pPr>
            <w:r>
              <w:rPr>
                <w:rFonts w:hint="eastAsia" w:ascii="宋体" w:hAnsi="宋体" w:eastAsia="宋体" w:cs="宋体"/>
                <w:sz w:val="24"/>
                <w:szCs w:val="24"/>
                <w:u w:val="none"/>
                <w:lang w:val="en-US" w:eastAsia="zh-CN"/>
              </w:rPr>
              <w:t>1年</w:t>
            </w:r>
          </w:p>
        </w:tc>
        <w:tc>
          <w:tcPr>
            <w:tcW w:w="1442" w:type="dxa"/>
            <w:noWrap w:val="0"/>
            <w:vAlign w:val="center"/>
          </w:tcPr>
          <w:p w14:paraId="3E8A38F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highlight w:val="yellow"/>
                <w:lang w:val="en-US" w:eastAsia="zh-CN"/>
              </w:rPr>
              <w:t>50万/年</w:t>
            </w:r>
          </w:p>
        </w:tc>
      </w:tr>
    </w:tbl>
    <w:p w14:paraId="20597DDB">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color w:val="0000FF"/>
          <w:sz w:val="24"/>
          <w:szCs w:val="24"/>
          <w:lang w:val="en-US" w:eastAsia="zh-CN"/>
        </w:rPr>
      </w:pPr>
    </w:p>
    <w:p w14:paraId="7DF45824">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（二）技术要求：</w:t>
      </w:r>
    </w:p>
    <w:p w14:paraId="3720F156">
      <w:pPr>
        <w:keepNext w:val="0"/>
        <w:keepLines w:val="0"/>
        <w:pageBreakBefore w:val="0"/>
        <w:widowControl w:val="0"/>
        <w:numPr>
          <w:ilvl w:val="0"/>
          <w:numId w:val="0"/>
        </w:numPr>
        <w:kinsoku/>
        <w:wordWrap/>
        <w:overflowPunct/>
        <w:topLinePunct w:val="0"/>
        <w:autoSpaceDE/>
        <w:autoSpaceDN/>
        <w:bidi w:val="0"/>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见附件《南方医科大学中西医结合医院科教相关大型培训活动会议会务需求清单》。</w:t>
      </w:r>
    </w:p>
    <w:p w14:paraId="0C82C6A2">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（三）商务要求：</w:t>
      </w:r>
    </w:p>
    <w:p w14:paraId="2CFC46EA">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1、日期要求：培训/活动/会议开始前至少一个工作日完工交货。</w:t>
      </w:r>
    </w:p>
    <w:p w14:paraId="15FDC78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2、交货地点：按医院使用部门要求（场地不限院内外）。</w:t>
      </w:r>
    </w:p>
    <w:p w14:paraId="0CA57CA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3、售后服务：</w:t>
      </w:r>
    </w:p>
    <w:p w14:paraId="2DC5AFDB">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（1）中标方及时响应南方医科大学中西医结合医院（即甲方）需求，并主动与甲方沟通，满足甲方需求。</w:t>
      </w:r>
    </w:p>
    <w:p w14:paraId="5FE3110B">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kern w:val="2"/>
          <w:sz w:val="24"/>
          <w:szCs w:val="24"/>
          <w:lang w:val="en-US" w:eastAsia="zh-CN" w:bidi="ar-SA"/>
        </w:rPr>
        <w:t>中标方应按国家法定节假日要求响应甲方需求。节假日期间中标方应主动与甲方沟通，满足甲方需求。如因中标方单方原因导致甲方损失，由中标方承担责任，甲方有权直接解除合同。</w:t>
      </w:r>
    </w:p>
    <w:p w14:paraId="68303435">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（3）因中标方单方原因导致甲方损失的，由中标方承担责任，甲方有权直接解除合同。</w:t>
      </w:r>
    </w:p>
    <w:p w14:paraId="6206DFA2">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kern w:val="2"/>
          <w:sz w:val="24"/>
          <w:szCs w:val="24"/>
          <w:lang w:val="en-US" w:eastAsia="zh-CN" w:bidi="ar-SA"/>
        </w:rPr>
        <w:t>工作量较大或特殊的专项工作，中标方需提前与甲方沟通并获得甲方认可，按每人每小时计算工作量。人工费不得高于市场价格。</w:t>
      </w:r>
    </w:p>
    <w:p w14:paraId="57A1605A">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4、支付方式：按月进行结算。</w:t>
      </w:r>
    </w:p>
    <w:p w14:paraId="6B56B854">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p>
    <w:p w14:paraId="5DBE730A">
      <w:pPr>
        <w:keepNext w:val="0"/>
        <w:keepLines w:val="0"/>
        <w:pageBreakBefore w:val="0"/>
        <w:widowControl w:val="0"/>
        <w:numPr>
          <w:ilvl w:val="0"/>
          <w:numId w:val="0"/>
        </w:numPr>
        <w:kinsoku/>
        <w:wordWrap/>
        <w:overflowPunct/>
        <w:topLinePunct w:val="0"/>
        <w:autoSpaceDE/>
        <w:autoSpaceDN/>
        <w:bidi w:val="0"/>
        <w:spacing w:line="380" w:lineRule="exact"/>
        <w:ind w:leftChars="0" w:firstLine="480" w:firstLineChars="200"/>
        <w:textAlignment w:val="auto"/>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（四）其他要求：</w:t>
      </w:r>
    </w:p>
    <w:p w14:paraId="1F10099D">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1、报价含税，且含</w:t>
      </w:r>
      <w:r>
        <w:rPr>
          <w:rFonts w:hint="eastAsia" w:ascii="宋体" w:hAnsi="宋体" w:eastAsia="宋体" w:cs="宋体"/>
          <w:kern w:val="2"/>
          <w:sz w:val="24"/>
          <w:szCs w:val="24"/>
          <w:u w:val="single"/>
          <w:lang w:val="en-US" w:eastAsia="zh-CN" w:bidi="ar-SA"/>
        </w:rPr>
        <w:t>科教相关大型培训/活动/会议会务服务所需的物料、设备租赁、摄影、</w:t>
      </w:r>
      <w:r>
        <w:rPr>
          <w:rFonts w:hint="eastAsia" w:ascii="宋体" w:hAnsi="宋体" w:eastAsia="宋体" w:cs="宋体"/>
          <w:sz w:val="24"/>
          <w:szCs w:val="24"/>
          <w:u w:val="single"/>
          <w:lang w:val="en-US" w:eastAsia="zh-CN"/>
        </w:rPr>
        <w:t>会务服务（含突发事件应急响应及处理）</w:t>
      </w:r>
      <w:r>
        <w:rPr>
          <w:rFonts w:hint="eastAsia" w:ascii="宋体" w:hAnsi="宋体" w:eastAsia="宋体" w:cs="宋体"/>
          <w:kern w:val="2"/>
          <w:sz w:val="24"/>
          <w:szCs w:val="24"/>
          <w:u w:val="single"/>
          <w:lang w:val="en-US" w:eastAsia="zh-CN" w:bidi="ar-SA"/>
        </w:rPr>
        <w:t>、设计制作、用车服务</w:t>
      </w:r>
      <w:r>
        <w:rPr>
          <w:rFonts w:hint="eastAsia" w:ascii="宋体" w:hAnsi="宋体" w:eastAsia="宋体" w:cs="宋体"/>
          <w:kern w:val="2"/>
          <w:sz w:val="24"/>
          <w:szCs w:val="24"/>
          <w:lang w:val="en-US" w:eastAsia="zh-CN" w:bidi="ar-SA"/>
        </w:rPr>
        <w:t>等费用。常规服务项目结算时不单独收取设计费、安装费、人工费。</w:t>
      </w:r>
    </w:p>
    <w:p w14:paraId="40ECDC8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2、不在常规服务清单中的项目，参照市场价格报经甲方同意后方可实施。中标公司报价不得高于市场价格。</w:t>
      </w:r>
    </w:p>
    <w:p w14:paraId="7E0BD70F">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3、本规定仅适用于科教科服务项目经费支出。医院其他科室专项经费按医院相关要求执行，不受本合同约定。</w:t>
      </w:r>
    </w:p>
    <w:p w14:paraId="298EE9FA">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实际服务项目按月进行结算，结算价格必须严格按照最终合同签订的单价进行结算。如经甲方核实有多收费，中标方应双倍返还多收取部分的费用。如累计出现1次不按合同单价结算的情况，甲方有权无条件解除合同并重新招标。</w:t>
      </w:r>
      <w:r>
        <w:rPr>
          <w:rFonts w:hint="eastAsia" w:ascii="宋体" w:hAnsi="宋体" w:eastAsia="宋体" w:cs="宋体"/>
          <w:sz w:val="24"/>
          <w:szCs w:val="24"/>
          <w:lang w:val="en-US" w:eastAsia="zh-CN"/>
        </w:rPr>
        <w:t xml:space="preserve">  </w:t>
      </w:r>
    </w:p>
    <w:p w14:paraId="1B2B814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5、50万用完或合同到期，此项目即止。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wNWUwYjgwYWQ0ZGM1MTI0Y2U0MWEwYWVhOGM4NTMifQ=="/>
  </w:docVars>
  <w:rsids>
    <w:rsidRoot w:val="00000000"/>
    <w:rsid w:val="01FA6A1F"/>
    <w:rsid w:val="033B65DB"/>
    <w:rsid w:val="04C27568"/>
    <w:rsid w:val="06951CD0"/>
    <w:rsid w:val="06B8194D"/>
    <w:rsid w:val="0DF15099"/>
    <w:rsid w:val="0F532D09"/>
    <w:rsid w:val="1D7025D9"/>
    <w:rsid w:val="1F5F247E"/>
    <w:rsid w:val="21BF7D5C"/>
    <w:rsid w:val="245F13B9"/>
    <w:rsid w:val="258A6E62"/>
    <w:rsid w:val="2CE118AF"/>
    <w:rsid w:val="2E142E82"/>
    <w:rsid w:val="376103C6"/>
    <w:rsid w:val="399B34CA"/>
    <w:rsid w:val="3A345F6B"/>
    <w:rsid w:val="3AB8073B"/>
    <w:rsid w:val="45473E04"/>
    <w:rsid w:val="49752460"/>
    <w:rsid w:val="557E5EB7"/>
    <w:rsid w:val="5E0272E6"/>
    <w:rsid w:val="65AE59DE"/>
    <w:rsid w:val="65BE5B4A"/>
    <w:rsid w:val="7D7E2356"/>
    <w:rsid w:val="7E01656D"/>
    <w:rsid w:val="7E126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customStyle="1" w:styleId="3">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1330</Words>
  <Characters>1414</Characters>
  <Lines>0</Lines>
  <Paragraphs>0</Paragraphs>
  <TotalTime>16</TotalTime>
  <ScaleCrop>false</ScaleCrop>
  <LinksUpToDate>false</LinksUpToDate>
  <CharactersWithSpaces>1416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2024-06-06T06:50:00Z</dcterms:created>
  <dc:creator>DELL</dc:creator>
  <cp:lastModifiedBy>AC</cp:lastModifiedBy>
  <cp:lastPrinted>2026-04-22T08:46:00Z</cp:lastPrinted>
  <dcterms:modified xsi:type="dcterms:W3CDTF">2026-05-08T06:16:42Z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634EDC7B20774CECA6CC68ECF5FAC5FB_13</vt:lpwstr>
  </property>
  <property fmtid="{D5CDD505-2E9C-101B-9397-08002B2CF9AE}" pid="4" name="KSOTemplateDocerSaveRecord">
    <vt:lpwstr>eyJoZGlkIjoiM2RhZWE0MjFkMTUwZjgxY2RmZTE4ODg3NTQ3NWQ4NWQiLCJ1c2VySWQiOiIyMzYyNDU4MjkifQ==</vt:lpwstr>
  </property>
</Properties>
</file>